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7AB" w14:textId="2319B970" w:rsidR="006F0807" w:rsidRPr="00580F98" w:rsidRDefault="006F0807" w:rsidP="006F0807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</w:pPr>
      <w:r w:rsidRPr="00580F98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>Na temelju odredbe članka 98. Zakona o sudovima (»Narodne novine« br</w:t>
      </w:r>
      <w:r w:rsidR="00D64F31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>.</w:t>
      </w:r>
      <w:r w:rsidRPr="00580F98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 xml:space="preserve"> </w:t>
      </w:r>
      <w:r w:rsidR="00D64F31" w:rsidRPr="00D64F31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>28/13., 33/15., 82/15., 82/16., 67/18., 21/22. i 16/23.</w:t>
      </w:r>
      <w:r w:rsidRPr="00580F98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>)</w:t>
      </w:r>
      <w:r w:rsidR="00D37A21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 xml:space="preserve"> </w:t>
      </w:r>
      <w:r w:rsidR="00D37A21" w:rsidRPr="00D37A21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 xml:space="preserve">uz prethodno mišljenje Vijeća predsjednika svih sudačkih vijeća u Republici Hrvatskoj broj: … od …. i Opće sjednice Vrhovnog suda Republike Hrvatske broj: …. od …., 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 xml:space="preserve">Državno sudbeno vijeće </w:t>
      </w:r>
      <w:r w:rsidR="00D37A21" w:rsidRPr="00D37A21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 xml:space="preserve">na …. sjednici održanoj …. </w:t>
      </w:r>
      <w:r w:rsidR="00F46131">
        <w:rPr>
          <w:rFonts w:ascii="Times New Roman" w:eastAsia="Times New Roman" w:hAnsi="Times New Roman" w:cs="Times New Roman"/>
          <w:color w:val="231F20"/>
          <w:sz w:val="21"/>
          <w:szCs w:val="21"/>
          <w:lang w:val="hr-HR"/>
        </w:rPr>
        <w:t>donosi</w:t>
      </w:r>
    </w:p>
    <w:p w14:paraId="3DCC3CF2" w14:textId="64F1AB9F" w:rsidR="006F0807" w:rsidRDefault="00B64019" w:rsidP="00B64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NACRT</w:t>
      </w:r>
    </w:p>
    <w:p w14:paraId="23BFC223" w14:textId="7E175080" w:rsidR="00F9691E" w:rsidRPr="00F9691E" w:rsidRDefault="00F9691E" w:rsidP="00B64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IZMJEN</w:t>
      </w:r>
      <w:r w:rsidR="0063474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E</w:t>
      </w:r>
      <w:r w:rsidR="00CD784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I DOPUNE</w:t>
      </w:r>
    </w:p>
    <w:p w14:paraId="0E8771E3" w14:textId="3AF2B92E" w:rsidR="00F9691E" w:rsidRDefault="00F9691E" w:rsidP="00F9691E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METODOLOGIJE </w:t>
      </w:r>
      <w:r w:rsidRPr="00F969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OCJENJIVANJA OBNAŠANJA SUDAČKE DUŽNOSTI</w:t>
      </w:r>
    </w:p>
    <w:p w14:paraId="0CB6FBCC" w14:textId="77777777" w:rsidR="004717F0" w:rsidRPr="00F9691E" w:rsidRDefault="004717F0" w:rsidP="00F9691E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</w:p>
    <w:p w14:paraId="237F1C0A" w14:textId="7D20BB15" w:rsidR="00F9691E" w:rsidRPr="00F9691E" w:rsidRDefault="00F9691E" w:rsidP="00F9691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F969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Članak 1.</w:t>
      </w:r>
    </w:p>
    <w:p w14:paraId="6BB617FA" w14:textId="1755A2A6" w:rsidR="00F9691E" w:rsidRDefault="00F9691E" w:rsidP="00F9691E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 Metodologiji </w:t>
      </w:r>
      <w:bookmarkStart w:id="0" w:name="_Hlk160919207"/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ocjenjivanja obnašanja sudačke dužnosti („Narodne novine“, br. 125/19.) </w:t>
      </w:r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članku 1. stavak 1. mijenja se i glasi:</w:t>
      </w:r>
    </w:p>
    <w:p w14:paraId="5E63700A" w14:textId="53A4A92C" w:rsidR="00F9691E" w:rsidRDefault="00F9691E" w:rsidP="00B306C8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Pr="00F9691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Metodologijom ocjenjivanja obnašanja sudačke dužnosti (dalje u tekstu: Metodologija) određuju se mjerila ocjenjivanja, njihovo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vrednovanje</w:t>
      </w:r>
      <w:r w:rsidRPr="00F9691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način računanja razdoblja ocjenjivanja određenog Zakonom o sudovima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, kroz bodovni sustav ocjenjivanja</w:t>
      </w:r>
      <w:r w:rsidRPr="00F9691E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</w:t>
      </w:r>
    </w:p>
    <w:p w14:paraId="6DA625ED" w14:textId="17B1AE17" w:rsidR="00F9691E" w:rsidRDefault="00F9691E" w:rsidP="00F9691E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Iza stavka 2. dodaje se </w:t>
      </w:r>
      <w:r w:rsidR="00B306C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stavak 3. koji glasi:</w:t>
      </w:r>
    </w:p>
    <w:p w14:paraId="1670552A" w14:textId="0A086D08" w:rsidR="00B306C8" w:rsidRDefault="00B306C8" w:rsidP="00F9691E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„(3) </w:t>
      </w:r>
      <w:r w:rsidR="0042433C" w:rsidRP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Utvrđenje</w:t>
      </w:r>
      <w:r w:rsidRP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ispunjenja sudačkih obveza </w:t>
      </w:r>
      <w:r w:rsidR="003A6E2E" w:rsidRP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(broj odluka, kvaliteta odluka i uredno obnašanje sudačke dužnosti) </w:t>
      </w:r>
      <w:r w:rsidRP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obrazloženim rješenjem utvrđuje i donosi </w:t>
      </w:r>
      <w:r w:rsidR="0042433C" w:rsidRP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</w:t>
      </w:r>
      <w:r w:rsidRP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redsjednik suda u kojem sudac obnaša sudačku dužnost za prethodnu kalendarsku godinu prema kriterijima razrađenim Metodologijom.“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E214D35" w14:textId="77777777" w:rsidR="00F9691E" w:rsidRPr="00F9691E" w:rsidRDefault="00F9691E" w:rsidP="00F9691E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54F05F7" w14:textId="627A6ACB" w:rsidR="00F9691E" w:rsidRDefault="00F9691E" w:rsidP="00F9691E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F969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Članak </w:t>
      </w:r>
      <w:r w:rsidR="0034187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2</w:t>
      </w:r>
      <w:r w:rsidRPr="00F969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.</w:t>
      </w:r>
    </w:p>
    <w:p w14:paraId="0D5FE94E" w14:textId="3E048DD7" w:rsidR="00341874" w:rsidRPr="00341874" w:rsidRDefault="00341874" w:rsidP="00341874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članku 2. stavak 1. mijenja se i glasi:</w:t>
      </w:r>
    </w:p>
    <w:p w14:paraId="4FC240FA" w14:textId="61AFF140" w:rsidR="00341874" w:rsidRPr="00D37A21" w:rsidRDefault="00341874" w:rsidP="00341874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„(1) Razdoblje ocjenjivanja je broj kalendarskih godina propisan Zakonom o sudovima i određen Metodologijom koje prethode godini u kojoj je objavljen oglas, povodom kojeg se ocjenjuje obnašanje sudačke dužnosti iz članka 1. stavka 2. Metodologije, a koje se računa na način da se podaci od pet kalendarskih godina koje su prethodile godini objave oglasa ukupno zbroje te zbroj podijeli s pet čime se dobiva prosjek kojem se dodjeljuje propisani broj bodova.“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8FFC34A" w14:textId="77777777" w:rsidR="00580377" w:rsidRPr="00D37A21" w:rsidRDefault="00580377" w:rsidP="0058037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</w:p>
    <w:p w14:paraId="22DA4033" w14:textId="29DDB1EE" w:rsidR="00580377" w:rsidRPr="00D37A21" w:rsidRDefault="00580377" w:rsidP="0058037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D37A2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Članak 3.</w:t>
      </w:r>
    </w:p>
    <w:p w14:paraId="35EB3BA2" w14:textId="77777777" w:rsidR="00580377" w:rsidRPr="00D37A21" w:rsidRDefault="00580377" w:rsidP="00DF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37A21">
        <w:rPr>
          <w:rFonts w:ascii="Times New Roman" w:hAnsi="Times New Roman" w:cs="Times New Roman"/>
          <w:sz w:val="24"/>
          <w:szCs w:val="24"/>
          <w:lang w:val="hr-HR"/>
        </w:rPr>
        <w:t>U članku 6. točka 3. mijenja se i glasi:</w:t>
      </w:r>
    </w:p>
    <w:p w14:paraId="0DF233FF" w14:textId="7E4C16A7" w:rsidR="00580377" w:rsidRDefault="00580377" w:rsidP="004F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37A21">
        <w:rPr>
          <w:rFonts w:ascii="Times New Roman" w:hAnsi="Times New Roman" w:cs="Times New Roman"/>
          <w:sz w:val="24"/>
          <w:szCs w:val="24"/>
          <w:lang w:val="hr-HR"/>
        </w:rPr>
        <w:t xml:space="preserve">„3. </w:t>
      </w:r>
      <w:r w:rsidR="00D37A21" w:rsidRPr="00D37A2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37A21">
        <w:rPr>
          <w:rFonts w:ascii="Times New Roman" w:hAnsi="Times New Roman" w:cs="Times New Roman"/>
          <w:sz w:val="24"/>
          <w:szCs w:val="24"/>
          <w:lang w:val="hr-HR"/>
        </w:rPr>
        <w:t xml:space="preserve">redno obnašanje sudačke dužnosti – je li sudac poštivao rokove za pisanu izradu odluka, je li zakazivao uredno ročišta, je li poštivao redoslijed rješavanja predmeta, </w:t>
      </w:r>
      <w:r w:rsidR="001A07F9" w:rsidRPr="00D37A21">
        <w:rPr>
          <w:rFonts w:ascii="Times New Roman" w:hAnsi="Times New Roman" w:cs="Times New Roman"/>
          <w:sz w:val="24"/>
          <w:szCs w:val="24"/>
          <w:lang w:val="hr-HR"/>
        </w:rPr>
        <w:t>te je li</w:t>
      </w:r>
      <w:r w:rsidRPr="00D37A21">
        <w:rPr>
          <w:rFonts w:ascii="Times New Roman" w:hAnsi="Times New Roman" w:cs="Times New Roman"/>
          <w:sz w:val="24"/>
          <w:szCs w:val="24"/>
          <w:lang w:val="hr-HR"/>
        </w:rPr>
        <w:t xml:space="preserve"> ažurno</w:t>
      </w:r>
      <w:r w:rsidR="001A07F9" w:rsidRPr="00D37A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37A21">
        <w:rPr>
          <w:rFonts w:ascii="Times New Roman" w:hAnsi="Times New Roman" w:cs="Times New Roman"/>
          <w:sz w:val="24"/>
          <w:szCs w:val="24"/>
          <w:lang w:val="hr-HR"/>
        </w:rPr>
        <w:t>rad</w:t>
      </w:r>
      <w:r w:rsidR="001A07F9" w:rsidRPr="00D37A21">
        <w:rPr>
          <w:rFonts w:ascii="Times New Roman" w:hAnsi="Times New Roman" w:cs="Times New Roman"/>
          <w:sz w:val="24"/>
          <w:szCs w:val="24"/>
          <w:lang w:val="hr-HR"/>
        </w:rPr>
        <w:t>io</w:t>
      </w:r>
      <w:r w:rsidRPr="00D37A21">
        <w:rPr>
          <w:rFonts w:ascii="Times New Roman" w:hAnsi="Times New Roman" w:cs="Times New Roman"/>
          <w:sz w:val="24"/>
          <w:szCs w:val="24"/>
          <w:lang w:val="hr-HR"/>
        </w:rPr>
        <w:t xml:space="preserve"> na predmetima kroz analizu predmeta u mirovanju</w:t>
      </w:r>
      <w:r w:rsidR="002446B7" w:rsidRPr="00D37A21">
        <w:rPr>
          <w:rFonts w:ascii="Times New Roman" w:hAnsi="Times New Roman" w:cs="Times New Roman"/>
          <w:sz w:val="24"/>
          <w:szCs w:val="24"/>
          <w:lang w:val="hr-HR"/>
        </w:rPr>
        <w:t xml:space="preserve"> (predmeti u kojima sudac nije postupao duže od šest mjeseci).</w:t>
      </w:r>
      <w:r w:rsidR="00D37A21" w:rsidRPr="00D37A21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3A404E82" w14:textId="77777777" w:rsidR="004F56AB" w:rsidRDefault="004F56AB" w:rsidP="004F5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54DAAB" w14:textId="1E46387E" w:rsidR="004856A7" w:rsidRDefault="004856A7" w:rsidP="004F56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F969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Članak </w:t>
      </w:r>
      <w:r w:rsidR="005441C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4</w:t>
      </w:r>
      <w:r w:rsidRPr="00F969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.</w:t>
      </w:r>
    </w:p>
    <w:p w14:paraId="06906FA8" w14:textId="2ED1678F" w:rsidR="004856A7" w:rsidRDefault="004856A7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 članku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7</w:t>
      </w:r>
      <w:r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stavak 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</w:t>
      </w:r>
      <w:r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mijenja se i glasi:</w:t>
      </w:r>
    </w:p>
    <w:p w14:paraId="327E9425" w14:textId="043BE3BC" w:rsidR="004856A7" w:rsidRDefault="004856A7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Pr="004856A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(11) Ako je sudac tijekom ocjenjivanog razdoblja obavljao u sudu dijelom poslove iz stavka 8. ovog članka, a dijelom poslove suđenja i donosio odluke, bodovat će se zbrajanjem po obje osnove, s time da količinski učinak ne može prijeći više od 100%, osim ako samo na poslovima suđenja i donošenja odluka ostvari količinski učinak preko 100% koji će mu se tada računati.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0DA449E8" w14:textId="77777777" w:rsidR="004856A7" w:rsidRDefault="004856A7" w:rsidP="004856A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</w:p>
    <w:p w14:paraId="33F25382" w14:textId="313C4E83" w:rsidR="004856A7" w:rsidRDefault="004856A7" w:rsidP="004856A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F969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Članak </w:t>
      </w:r>
      <w:r w:rsidR="005441C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5</w:t>
      </w:r>
      <w:r w:rsidRPr="00F9691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.</w:t>
      </w:r>
    </w:p>
    <w:p w14:paraId="4E065C60" w14:textId="46040374" w:rsidR="004717F0" w:rsidRPr="004717F0" w:rsidRDefault="004717F0" w:rsidP="004717F0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4717F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U članku 8. stavak </w:t>
      </w:r>
      <w:r w:rsid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1. </w:t>
      </w:r>
      <w:r w:rsidRPr="004717F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mijenja se i glasi:</w:t>
      </w:r>
    </w:p>
    <w:p w14:paraId="0CDD2020" w14:textId="0915DD75" w:rsidR="004717F0" w:rsidRPr="004717F0" w:rsidRDefault="004717F0" w:rsidP="004717F0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4717F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(1) </w:t>
      </w:r>
      <w:r w:rsidRPr="004717F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Bodovi prema članku 6. stavku 1. točki 3. Metodologije jesu:</w:t>
      </w:r>
    </w:p>
    <w:p w14:paraId="1A262ED7" w14:textId="33DF7990" w:rsidR="004717F0" w:rsidRPr="004717F0" w:rsidRDefault="004717F0" w:rsidP="004717F0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4717F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1. ako je sudac tijekom ocjenjivanog razdoblja poštivao zakonom propisane rokove za pisanu izradu odluka u postotku iznad 85% i ako je sudac uredno zakazivao ročišta i ako je poštivao </w:t>
      </w:r>
      <w:r w:rsidRPr="004717F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redoslijed rješavanja predmeta i pravodobno poduzimao radnje u predmetima u postotku iznad 90% te imao manje od 10% predmeta u mirovanju, a predmete završavao u razumnom roku ostvaruje 10 bodova,</w:t>
      </w:r>
    </w:p>
    <w:p w14:paraId="45DF9EF5" w14:textId="77777777" w:rsidR="004717F0" w:rsidRPr="004717F0" w:rsidRDefault="004717F0" w:rsidP="004717F0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4717F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2. ako je sudac tijekom ocjenjivanog razdoblja poštivao zakonom propisane rokove za pisanu izradu odluka u postotku od 75% do 85% i ako je sudac uredno zakazivao ročišta i ako je poštivao redoslijed rješavanja predmeta i pravodobno poduzimao radnje u predmetima u postotku od 75% do 85%, te imao do 20 % predmeta u mirovanju, a predmete završavao u razumnom roku  ostvaruje 5 bodova,</w:t>
      </w:r>
    </w:p>
    <w:p w14:paraId="48321EAD" w14:textId="26DD788B" w:rsidR="004717F0" w:rsidRPr="004717F0" w:rsidRDefault="004717F0" w:rsidP="004717F0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4717F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3. ako je sudac tijekom ocjenjivanog razdoblja poštivao zakonom propisane rokove za pisanu izradu odluka u postotku od 65% do 75% i ako je sudac uredno zakazivao ročišta i ako je poštivao redoslijed rješavanja predmeta i pravodobno poduzimao radnje u predmetima u postotku od 65% do 75%, te imao do 40 % predmeta u mirovanju, a predmete završavao u razumnom roku ostvaruje 1 bod.“</w:t>
      </w:r>
      <w:r w:rsid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0C859A65" w14:textId="7C80C551" w:rsidR="004717F0" w:rsidRDefault="004717F0" w:rsidP="004717F0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</w:p>
    <w:p w14:paraId="731EB034" w14:textId="6AFB04C4" w:rsidR="004717F0" w:rsidRDefault="004717F0" w:rsidP="004717F0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Članak 6.</w:t>
      </w:r>
    </w:p>
    <w:p w14:paraId="5EEC5ABA" w14:textId="6C41170D" w:rsidR="004020A3" w:rsidRDefault="00454198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č</w:t>
      </w:r>
      <w:r w:rsidR="004856A7"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lank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</w:t>
      </w:r>
      <w:r w:rsidR="004856A7"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4856A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9</w:t>
      </w:r>
      <w:r w:rsidR="004856A7"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stavci 7.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8. </w:t>
      </w:r>
      <w:r w:rsidR="004856A7"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mijenja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ju</w:t>
      </w:r>
      <w:r w:rsidR="004856A7"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se i glas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e</w:t>
      </w:r>
      <w:r w:rsidR="004856A7" w:rsidRPr="00341874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:</w:t>
      </w:r>
    </w:p>
    <w:p w14:paraId="0A7E034A" w14:textId="2A1CE196" w:rsidR="004020A3" w:rsidRDefault="004020A3" w:rsidP="004020A3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Pr="004020A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</w:t>
      </w:r>
      <w:r w:rsidRPr="004856A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7) Pri izračunu postotka ukinutih odluka sukladno ovom članku u predmetu u kojem je odluka djelomično ukinuta, u izračunu se takav predmet računa kao pola (0,5) ukinutog predmeta</w:t>
      </w:r>
      <w:r w:rsid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ko</w:t>
      </w:r>
      <w:r w:rsidRPr="004856A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je odluka djelomično potvrđena, a djelomično ukinuta ili preinačena zbog bitne povrede, u izračunu se takva povreda računa kao pola (0,5) bitne povrede.</w:t>
      </w:r>
    </w:p>
    <w:p w14:paraId="4AE732BC" w14:textId="77777777" w:rsidR="00F71DB7" w:rsidRDefault="004020A3" w:rsidP="003710F9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4020A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(8) 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 izračunu bodova prema ovom članku ne uzimaju se u obzir odluke u z</w:t>
      </w:r>
      <w:r w:rsidR="002446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emljišnoknjižnim, registarskim 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izvanparničnim predmetima.</w:t>
      </w:r>
      <w:r w:rsid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Ako je sudac tijekom cijelog ocjenjivanog razdoblja donosio odluke samo u z</w:t>
      </w:r>
      <w:r w:rsidR="002446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emljišnoknjižnim, registarskim 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izvanparničnim predmetima, </w:t>
      </w:r>
      <w:r w:rsid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izuzev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u ovršnim </w:t>
      </w:r>
      <w:r w:rsidR="002446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stečajnim 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predmetima po osnovi kvalitete priznaje mu se 50 bodova. Ako je sudac tijekom ocjenjivanog razdoblja </w:t>
      </w:r>
      <w:r w:rsidR="002E5E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od pet godina 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donosio dijelom odluke u</w:t>
      </w:r>
      <w:r w:rsidR="002446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zemljišnoknjižnim, registarskim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 izvanparničnim predmetima, a dijelom u ostalim predmetima bodovat će se samo na temelju odluka donesenih u onim predmetima koje je radio tri ili više godine bez obzira na ocjenjivano razdoblje.</w:t>
      </w:r>
      <w:r w:rsid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Ako je sudac tijekom ocjenjivanog razdoblja od pet godina donosio odluke u z</w:t>
      </w:r>
      <w:r w:rsidR="002E5E2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emljišnoknjižnim, registarskim </w:t>
      </w:r>
      <w:r w:rsidR="003710F9" w:rsidRPr="003710F9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 izvanparničnim predmetima a dijelom i u ostalim predmetima,  bodovat će se samo na temelju odluka donesenih u ostalim predmetima ukoliko je takvih odluka izradio više od 50% od ukupnog broja riješenih predmeta.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“.</w:t>
      </w:r>
    </w:p>
    <w:p w14:paraId="5BDB956B" w14:textId="77777777" w:rsidR="00F71DB7" w:rsidRDefault="00F71DB7" w:rsidP="003710F9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BA14817" w14:textId="0228373B" w:rsidR="00F71DB7" w:rsidRDefault="00F71DB7" w:rsidP="003710F9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Stavak 11. mijenja se i glasi:</w:t>
      </w:r>
    </w:p>
    <w:p w14:paraId="1EE48BB5" w14:textId="2A2F2997" w:rsidR="004020A3" w:rsidRDefault="004020A3" w:rsidP="004020A3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4020A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(11) Drugostupanjski suci i suci koji rade na prvostupanjskim kaznenim predmetima iz nadležnosti USKOK-a ili na prvostupanjskim predmetima ratnog zločina na Županijskim sudovima bodovat će se po osnovi kvalitete sa 60 bodova.</w:t>
      </w:r>
      <w:r w:rsidR="0045419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50419BD" w14:textId="77777777" w:rsidR="001E3AD5" w:rsidRDefault="001E3AD5" w:rsidP="004020A3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5BC8C42" w14:textId="4A83B6FD" w:rsidR="00454198" w:rsidRDefault="00454198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Iza stavka 12. dodaju se stavci 13. i 14. koji glase: </w:t>
      </w:r>
    </w:p>
    <w:p w14:paraId="682EBF92" w14:textId="216310B0" w:rsidR="004020A3" w:rsidRDefault="00454198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="004020A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(13) </w:t>
      </w:r>
      <w:r w:rsidR="004020A3" w:rsidRPr="004020A3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Predsjednici sudova koji imaju oslobođenje 100% okvirnih mjerila te ne rade poslove suđenja i donošenja odluka bodovat će se po osnovi kvalitete s 55 bodova, a ukoliko uz oslobođenje od 100% rade i poslove suđenja i donošenja odluka, bodovat će se po osnovi kvalitete na temelju odluka donesenih u predmetima ovisno o vrsti predmeta.</w:t>
      </w:r>
    </w:p>
    <w:p w14:paraId="46EEE7A6" w14:textId="0C33EC0C" w:rsidR="00EB3093" w:rsidRDefault="00EB3093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776F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(14) Evidenciju podataka o kojima ovisi utvrđivanje kvalitete rada suca prikuplja, vodi i objavljuje sudac utvrđeni godišnjim rasporedom poslova </w:t>
      </w:r>
      <w:r w:rsidR="00776F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sudu</w:t>
      </w:r>
      <w:r w:rsidRPr="00776F2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454198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“.</w:t>
      </w:r>
    </w:p>
    <w:p w14:paraId="782B91F3" w14:textId="408D5BCE" w:rsidR="000766EA" w:rsidRDefault="000766EA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CD98DB4" w14:textId="03339537" w:rsidR="000766EA" w:rsidRPr="000766EA" w:rsidRDefault="000766EA" w:rsidP="000766E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0766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Članak 7.</w:t>
      </w:r>
    </w:p>
    <w:p w14:paraId="010E69AE" w14:textId="181E2BFC" w:rsidR="000766EA" w:rsidRDefault="0059592C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č</w:t>
      </w:r>
      <w:r w:rsidR="000766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lan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ku</w:t>
      </w:r>
      <w:r w:rsidR="000766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10.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točka 1. </w:t>
      </w:r>
      <w:r w:rsidR="000766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mijenja se i glas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i:</w:t>
      </w:r>
    </w:p>
    <w:p w14:paraId="30187ED1" w14:textId="7D10E24D" w:rsidR="000766EA" w:rsidRPr="000766EA" w:rsidRDefault="00417797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lastRenderedPageBreak/>
        <w:t>„</w:t>
      </w:r>
      <w:r w:rsidR="000766EA" w:rsidRPr="000766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1. Sudac koji je tijekom ocjenjivanog razdoblja ili ranije tijekom obnašanja sudačke dužnosti kao predavač sudjelovao u oblicima pravnog usavršavanja na seminarima, radionicama Pravosudne akademije, Državne škole za pravosudne dužnosnike, te na fakultetima, veleučilištima, visokim školama i stručnim studijima iz područja pravnih predmeta radi usavršavanja i obrazovanja pravnika ili studenata prava u Republici Hrvatskoj uz predočeni dokaz o predavanju:</w:t>
      </w:r>
    </w:p>
    <w:p w14:paraId="36C5F463" w14:textId="77777777" w:rsidR="000766EA" w:rsidRPr="000766EA" w:rsidRDefault="000766EA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766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a) najmanje dvadeset puta ostvaruje pravo na 4 boda, ili</w:t>
      </w:r>
    </w:p>
    <w:p w14:paraId="633D5959" w14:textId="28353DFC" w:rsidR="000766EA" w:rsidRDefault="000766EA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0766EA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b) najmanje deset puta ostvaruje pravo na 2 boda</w:t>
      </w:r>
      <w:r w:rsidR="0059592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  <w:r w:rsidR="0059592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</w:p>
    <w:p w14:paraId="29F45F2D" w14:textId="77777777" w:rsidR="00494274" w:rsidRDefault="00494274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2A8C303" w14:textId="1EF4054F" w:rsidR="0059592C" w:rsidRDefault="0059592C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Iza točke 2. dodaje se nova točka 3. koja glasi:</w:t>
      </w:r>
    </w:p>
    <w:p w14:paraId="752A87A6" w14:textId="157679CC" w:rsidR="0059592C" w:rsidRDefault="0059592C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="001A627D" w:rsidRPr="001A62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3. Predavanje, radionica ili stručni članak na istu temu prilikom bodovanja može se uzeti u obzir samo jednom iako se izvodi pred istim ili različitim organizatorima više puta odnosno objavljuje u različitim publikacijama.</w:t>
      </w:r>
      <w:r w:rsidR="001A62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4C0F8D7D" w14:textId="77777777" w:rsidR="00494274" w:rsidRDefault="00494274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E4A6775" w14:textId="587FD128" w:rsidR="0059592C" w:rsidRDefault="001454E8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Dosadašnje</w:t>
      </w:r>
      <w:r w:rsidR="001A62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točke 3., 4.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</w:t>
      </w:r>
      <w:r w:rsidR="001A62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5. postaju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točke </w:t>
      </w:r>
      <w:r w:rsidR="001A62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4., 5.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i</w:t>
      </w:r>
      <w:r w:rsidR="001A627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6.</w:t>
      </w:r>
    </w:p>
    <w:p w14:paraId="04B8C464" w14:textId="77777777" w:rsidR="001454E8" w:rsidRDefault="001454E8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1BF81364" w14:textId="3F52EF6B" w:rsidR="00B94000" w:rsidRDefault="001454E8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Dosadašnja</w:t>
      </w:r>
      <w:r w:rsidR="00B9400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točka 6. koja postaje točka 7. mijenja se i glasi:</w:t>
      </w:r>
    </w:p>
    <w:p w14:paraId="7E8D669C" w14:textId="6CB77967" w:rsidR="00B94000" w:rsidRDefault="00B94000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„</w:t>
      </w:r>
      <w:r w:rsidRPr="00B94000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7. Sudac koji je u ocjenjivanom razdoblju ili ranije tijekom obnašanja sudačke dužnosti bio upućen na rad u viši sud minimalno 2 godine, ostvaruje pravo na 1 bod, tek nakon što sudac provede na višem sudu minimalno onoliko vremena na koliko je upućen na viši sud.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“</w:t>
      </w:r>
      <w:r w:rsidR="00F71DB7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0B192924" w14:textId="5F4C0FC3" w:rsidR="00494274" w:rsidRDefault="00494274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040582D6" w14:textId="3A87CE70" w:rsidR="00494274" w:rsidRDefault="00494274" w:rsidP="000766EA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Dosadašnje točke 7., 8. i 9. postaju točke 8., 9. i 10. </w:t>
      </w:r>
    </w:p>
    <w:p w14:paraId="0DF69487" w14:textId="47ACC5B3" w:rsidR="00D37A21" w:rsidRDefault="00D37A21" w:rsidP="0041779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EC0D012" w14:textId="77777777" w:rsidR="00D37A21" w:rsidRPr="00CB362D" w:rsidRDefault="00D37A21" w:rsidP="00D37A2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CB36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Članak 8.</w:t>
      </w:r>
    </w:p>
    <w:p w14:paraId="4D6FCBBE" w14:textId="3595F76B" w:rsidR="00ED7B52" w:rsidRDefault="00ED7B52" w:rsidP="0041779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članku 11. iza stavka 7. dodaju se stavci 8. i 9. koji glase:</w:t>
      </w:r>
    </w:p>
    <w:p w14:paraId="5541A4C1" w14:textId="14554B11" w:rsidR="00ED7B52" w:rsidRDefault="00ED7B52" w:rsidP="0041779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„(8) </w:t>
      </w:r>
      <w:r w:rsidRPr="00ED7B52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Prilikom izrade ocjene obnašanja sudačke dužnosti iskustvo u obnašanju sudačke dužnosti računa se od dana stupanja na sudačku dužnost pa do dana objave oglasa za viši sud ili za predsjednika suda.</w:t>
      </w:r>
    </w:p>
    <w:p w14:paraId="272D92E2" w14:textId="3D28670B" w:rsidR="00ED7B52" w:rsidRDefault="00ED7B52" w:rsidP="0041779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(9) </w:t>
      </w:r>
      <w:r w:rsidR="00C8678C" w:rsidRPr="00C8678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Prilikom izbora predsjednika županijskih sudova ili visokih sudova prilikom izrade ocjene obnašanja sudačke dužnosti uzima se u obzir cjelokupni staž suca od stupanja na dužnost pa do dana objave oglasa za predsjednika suda</w:t>
      </w:r>
      <w:r w:rsidR="00C8678C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.“</w:t>
      </w:r>
      <w:r w:rsidR="00D37A2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5205DFE5" w14:textId="77777777" w:rsidR="00D37A21" w:rsidRDefault="00D37A21" w:rsidP="0041779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4AD73566" w14:textId="77777777" w:rsidR="00D37A21" w:rsidRDefault="00D37A21" w:rsidP="00D37A2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bookmarkStart w:id="1" w:name="_Hlk161048429"/>
      <w:r w:rsidRPr="00CB36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Članak 9.</w:t>
      </w:r>
    </w:p>
    <w:bookmarkEnd w:id="1"/>
    <w:p w14:paraId="4E8B9AB9" w14:textId="21568935" w:rsidR="004F56AB" w:rsidRDefault="004F56AB" w:rsidP="00CB362D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Postupci</w:t>
      </w:r>
      <w:r w:rsidR="00A32C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ocjenjivanja obnašanja sudačke dužnosti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započeti </w:t>
      </w:r>
      <w:r w:rsidR="00A32C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do stupanja na snagu ovih Izmjena </w:t>
      </w:r>
      <w:r w:rsidR="0037154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i dopuna </w:t>
      </w:r>
      <w:r w:rsidR="00A32C11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Metodologije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dovršit će se prema odredbama Metodologije </w:t>
      </w:r>
      <w:r w:rsidR="00CB362D" w:rsidRPr="00CB362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ocjenjivanja obnašanja sudačke dužnosti („Narodne novine“, br. 125/19.)</w:t>
      </w:r>
    </w:p>
    <w:p w14:paraId="7A1B589A" w14:textId="77777777" w:rsidR="00D37A21" w:rsidRDefault="00D37A21" w:rsidP="00CB362D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51BC49F8" w14:textId="7F38DDAA" w:rsidR="004F56AB" w:rsidRPr="00D37A21" w:rsidRDefault="00D37A21" w:rsidP="00D37A2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 w:rsidRPr="00D37A2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Članak </w:t>
      </w:r>
      <w:r w:rsidR="00B259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10</w:t>
      </w:r>
      <w:r w:rsidRPr="00D37A2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.</w:t>
      </w:r>
    </w:p>
    <w:p w14:paraId="7A015FAC" w14:textId="4E039E8E" w:rsidR="00CB362D" w:rsidRPr="00CB362D" w:rsidRDefault="00CB362D" w:rsidP="00CB362D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 w:rsidRPr="00CB362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Ova Metodologija </w:t>
      </w:r>
      <w:r w:rsidR="00161B66" w:rsidRPr="00CB362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stupa na snagu </w:t>
      </w:r>
      <w:r w:rsidR="00161B6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prvog dana od dana</w:t>
      </w:r>
      <w:r w:rsidR="00161B66" w:rsidRPr="00CB362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objave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 </w:t>
      </w:r>
      <w:r w:rsidRPr="00CB362D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u „Narodnim novinama“</w:t>
      </w:r>
      <w:r w:rsidR="00161B66"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>.</w:t>
      </w:r>
    </w:p>
    <w:p w14:paraId="3D9803CA" w14:textId="77777777" w:rsidR="00CB362D" w:rsidRDefault="00CB362D" w:rsidP="004856A7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</w:p>
    <w:p w14:paraId="7FB7DDBB" w14:textId="523537D5" w:rsidR="004856A7" w:rsidRDefault="00CB362D" w:rsidP="00CB362D">
      <w:pPr>
        <w:spacing w:before="34" w:after="48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/>
        </w:rPr>
        <w:t xml:space="preserve">Predsjednik Državnog sudbenog vijeća </w:t>
      </w:r>
    </w:p>
    <w:p w14:paraId="5EABD652" w14:textId="7792F7D7" w:rsidR="00CB362D" w:rsidRPr="00CB362D" w:rsidRDefault="009B37B1" w:rsidP="00CB362D">
      <w:pPr>
        <w:spacing w:before="34" w:after="48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            </w:t>
      </w:r>
      <w:r w:rsidR="00CB362D" w:rsidRPr="00CB36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Darko Mil</w:t>
      </w:r>
      <w:r w:rsidR="00E0279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>k</w:t>
      </w:r>
      <w:r w:rsidR="00CB362D" w:rsidRPr="00CB36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hr-HR"/>
        </w:rPr>
        <w:t xml:space="preserve">ović, v.r. </w:t>
      </w:r>
    </w:p>
    <w:p w14:paraId="6912854B" w14:textId="7EF65549" w:rsidR="004856A7" w:rsidRPr="00341874" w:rsidRDefault="004856A7">
      <w:pPr>
        <w:rPr>
          <w:sz w:val="24"/>
          <w:szCs w:val="24"/>
          <w:lang w:val="hr-HR"/>
        </w:rPr>
      </w:pPr>
    </w:p>
    <w:sectPr w:rsidR="004856A7" w:rsidRPr="0034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1E"/>
    <w:rsid w:val="00043EF6"/>
    <w:rsid w:val="000766EA"/>
    <w:rsid w:val="001454E8"/>
    <w:rsid w:val="00161B66"/>
    <w:rsid w:val="001A07F9"/>
    <w:rsid w:val="001A627D"/>
    <w:rsid w:val="001B1D08"/>
    <w:rsid w:val="001E3AD5"/>
    <w:rsid w:val="002446B7"/>
    <w:rsid w:val="002E5E22"/>
    <w:rsid w:val="002F2C35"/>
    <w:rsid w:val="0033775A"/>
    <w:rsid w:val="00341874"/>
    <w:rsid w:val="00366E27"/>
    <w:rsid w:val="003710F9"/>
    <w:rsid w:val="00371546"/>
    <w:rsid w:val="003A6E2E"/>
    <w:rsid w:val="003B09A4"/>
    <w:rsid w:val="004020A3"/>
    <w:rsid w:val="00417797"/>
    <w:rsid w:val="0042433C"/>
    <w:rsid w:val="00454198"/>
    <w:rsid w:val="004717F0"/>
    <w:rsid w:val="004856A7"/>
    <w:rsid w:val="00494274"/>
    <w:rsid w:val="004F56AB"/>
    <w:rsid w:val="005441C2"/>
    <w:rsid w:val="00574EFB"/>
    <w:rsid w:val="00580377"/>
    <w:rsid w:val="0059592C"/>
    <w:rsid w:val="0063474B"/>
    <w:rsid w:val="00655B87"/>
    <w:rsid w:val="006F0807"/>
    <w:rsid w:val="00707316"/>
    <w:rsid w:val="00764160"/>
    <w:rsid w:val="00776F28"/>
    <w:rsid w:val="007B21D1"/>
    <w:rsid w:val="007C1D64"/>
    <w:rsid w:val="00815A0C"/>
    <w:rsid w:val="0083752F"/>
    <w:rsid w:val="00906FE9"/>
    <w:rsid w:val="009B37B1"/>
    <w:rsid w:val="00A32C11"/>
    <w:rsid w:val="00A81D1B"/>
    <w:rsid w:val="00AA6940"/>
    <w:rsid w:val="00B259D3"/>
    <w:rsid w:val="00B306C8"/>
    <w:rsid w:val="00B54E6F"/>
    <w:rsid w:val="00B64019"/>
    <w:rsid w:val="00B94000"/>
    <w:rsid w:val="00C63BB7"/>
    <w:rsid w:val="00C8678C"/>
    <w:rsid w:val="00CB362D"/>
    <w:rsid w:val="00CD7847"/>
    <w:rsid w:val="00D37A21"/>
    <w:rsid w:val="00D461D7"/>
    <w:rsid w:val="00D64F31"/>
    <w:rsid w:val="00DA50AE"/>
    <w:rsid w:val="00DF6CDD"/>
    <w:rsid w:val="00E0279A"/>
    <w:rsid w:val="00E64028"/>
    <w:rsid w:val="00E65D2B"/>
    <w:rsid w:val="00E73F6D"/>
    <w:rsid w:val="00EB3093"/>
    <w:rsid w:val="00ED7B52"/>
    <w:rsid w:val="00F46131"/>
    <w:rsid w:val="00F71DB7"/>
    <w:rsid w:val="00F94375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0D85"/>
  <w15:docId w15:val="{ACCD432C-33BF-4ED4-9723-410EA145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1E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F71DB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Grgić Petrović</dc:creator>
  <cp:lastModifiedBy>Miroslav Matešković</cp:lastModifiedBy>
  <cp:revision>3</cp:revision>
  <dcterms:created xsi:type="dcterms:W3CDTF">2024-03-14T11:13:00Z</dcterms:created>
  <dcterms:modified xsi:type="dcterms:W3CDTF">2024-03-14T11:13:00Z</dcterms:modified>
</cp:coreProperties>
</file>